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B" w:rsidRPr="00830C01" w:rsidRDefault="003A581B" w:rsidP="003A581B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2"/>
          <w:szCs w:val="22"/>
        </w:rPr>
      </w:pPr>
      <w:r w:rsidRPr="00830C01">
        <w:rPr>
          <w:rStyle w:val="c8"/>
          <w:b/>
          <w:color w:val="002060"/>
          <w:sz w:val="48"/>
          <w:szCs w:val="48"/>
        </w:rPr>
        <w:t>Мастер - класс</w:t>
      </w:r>
    </w:p>
    <w:p w:rsidR="003A581B" w:rsidRPr="00830C01" w:rsidRDefault="003A581B" w:rsidP="003A581B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2"/>
          <w:szCs w:val="22"/>
        </w:rPr>
      </w:pPr>
      <w:r w:rsidRPr="00830C01">
        <w:rPr>
          <w:rStyle w:val="c8"/>
          <w:b/>
          <w:color w:val="002060"/>
          <w:sz w:val="48"/>
          <w:szCs w:val="48"/>
        </w:rPr>
        <w:t>для педагогов на тему:</w:t>
      </w:r>
    </w:p>
    <w:p w:rsidR="003A581B" w:rsidRPr="00830C01" w:rsidRDefault="003A581B" w:rsidP="003A581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2060"/>
          <w:sz w:val="48"/>
          <w:szCs w:val="48"/>
        </w:rPr>
      </w:pPr>
      <w:r w:rsidRPr="00830C01">
        <w:rPr>
          <w:rStyle w:val="c8"/>
          <w:b/>
          <w:color w:val="002060"/>
          <w:sz w:val="48"/>
          <w:szCs w:val="48"/>
        </w:rPr>
        <w:t>«Использование развивающих игровых пособий Б.П. Никитина»</w:t>
      </w:r>
    </w:p>
    <w:p w:rsidR="003A581B" w:rsidRPr="00830C01" w:rsidRDefault="003A581B" w:rsidP="003A581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22"/>
          <w:szCs w:val="22"/>
        </w:rPr>
      </w:pPr>
    </w:p>
    <w:p w:rsidR="003A581B" w:rsidRDefault="003A581B" w:rsidP="003A581B">
      <w:pPr>
        <w:pStyle w:val="c15"/>
        <w:spacing w:before="0" w:beforeAutospacing="0" w:after="0" w:afterAutospacing="0"/>
        <w:jc w:val="center"/>
        <w:rPr>
          <w:rStyle w:val="c0"/>
          <w:color w:val="1F497D"/>
          <w:sz w:val="28"/>
          <w:szCs w:val="28"/>
          <w:shd w:val="clear" w:color="auto" w:fill="FFFFFF"/>
        </w:rPr>
      </w:pPr>
    </w:p>
    <w:p w:rsidR="003A581B" w:rsidRDefault="003A581B" w:rsidP="003A581B">
      <w:pPr>
        <w:pStyle w:val="c1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b/>
          <w:color w:val="000000"/>
          <w:sz w:val="28"/>
          <w:szCs w:val="28"/>
        </w:rPr>
        <w:t>Цель:</w:t>
      </w:r>
      <w:r w:rsidRPr="00830C01">
        <w:rPr>
          <w:rStyle w:val="c3"/>
          <w:color w:val="000000"/>
          <w:sz w:val="28"/>
          <w:szCs w:val="28"/>
        </w:rPr>
        <w:t> познакомить участников м</w:t>
      </w:r>
      <w:bookmarkStart w:id="0" w:name="_GoBack"/>
      <w:r w:rsidRPr="00830C01">
        <w:rPr>
          <w:rStyle w:val="c3"/>
          <w:color w:val="000000"/>
          <w:sz w:val="28"/>
          <w:szCs w:val="28"/>
        </w:rPr>
        <w:t xml:space="preserve">астер - класса с практикой </w:t>
      </w:r>
      <w:proofErr w:type="gramStart"/>
      <w:r w:rsidRPr="00830C01">
        <w:rPr>
          <w:rStyle w:val="c3"/>
          <w:color w:val="000000"/>
          <w:sz w:val="28"/>
          <w:szCs w:val="28"/>
        </w:rPr>
        <w:t>использования  развивающих</w:t>
      </w:r>
      <w:proofErr w:type="gramEnd"/>
      <w:r w:rsidRPr="00830C01">
        <w:rPr>
          <w:rStyle w:val="c3"/>
          <w:color w:val="000000"/>
          <w:sz w:val="28"/>
          <w:szCs w:val="28"/>
        </w:rPr>
        <w:t xml:space="preserve"> игр Б.П. </w:t>
      </w:r>
      <w:bookmarkEnd w:id="0"/>
      <w:r w:rsidRPr="00830C01">
        <w:rPr>
          <w:rStyle w:val="c3"/>
          <w:color w:val="000000"/>
          <w:sz w:val="28"/>
          <w:szCs w:val="28"/>
        </w:rPr>
        <w:t>Никитина в работе с детьми дошкольного возраста.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830C01">
        <w:rPr>
          <w:rStyle w:val="c3"/>
          <w:b/>
          <w:color w:val="000000"/>
          <w:sz w:val="28"/>
          <w:szCs w:val="28"/>
        </w:rPr>
        <w:t>Задачи: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1. Обучить педагогов играм Б.П. Никитина, которые способствуют развитию познавательной активности дошкольников.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2. Заинтересовать педагогов играми Б.П. Никитина для использования в своей работе.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 w:rsidRPr="00830C01">
        <w:rPr>
          <w:rStyle w:val="c3"/>
          <w:b/>
          <w:color w:val="000000"/>
          <w:sz w:val="28"/>
          <w:szCs w:val="28"/>
        </w:rPr>
        <w:t>Материал:</w:t>
      </w:r>
      <w:r w:rsidRPr="00830C01">
        <w:rPr>
          <w:rStyle w:val="c3"/>
          <w:color w:val="000000"/>
          <w:sz w:val="28"/>
          <w:szCs w:val="28"/>
        </w:rPr>
        <w:t> игры Б.П. Никитина: «</w:t>
      </w:r>
      <w:proofErr w:type="spellStart"/>
      <w:r w:rsidRPr="00830C01">
        <w:rPr>
          <w:rStyle w:val="c3"/>
          <w:color w:val="000000"/>
          <w:sz w:val="28"/>
          <w:szCs w:val="28"/>
        </w:rPr>
        <w:t>Уникуб</w:t>
      </w:r>
      <w:proofErr w:type="spellEnd"/>
      <w:r w:rsidRPr="00830C01">
        <w:rPr>
          <w:rStyle w:val="c3"/>
          <w:color w:val="000000"/>
          <w:sz w:val="28"/>
          <w:szCs w:val="28"/>
        </w:rPr>
        <w:t>», «Кубики для всех», «Сложи узор», «Сложи квадрат».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3A581B" w:rsidRPr="00830C01" w:rsidRDefault="003A581B" w:rsidP="00830C01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830C01">
        <w:rPr>
          <w:rStyle w:val="c3"/>
          <w:b/>
          <w:color w:val="000000"/>
          <w:sz w:val="28"/>
          <w:szCs w:val="28"/>
        </w:rPr>
        <w:t>Ход мастер - класса: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Уважаемые коллеги, я предлагаю, чтобы наша сегодняшняя встреча прошла под девизом: «Не лишайте ребенка радости играть, помните, что вы сами были детьми».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«Игрушки, игры — одно из самых сильных воспитательных средств в руках общества. Игру принято называть основным видом деятельности ребенка.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характер. Вы думаете, что просто покупаете игрушку? Нет, вы проектируете при этом человеческую личность!»  (</w:t>
      </w:r>
      <w:r w:rsidRPr="00830C01">
        <w:rPr>
          <w:rStyle w:val="c5"/>
          <w:i/>
          <w:iCs/>
          <w:color w:val="000000"/>
          <w:sz w:val="28"/>
          <w:szCs w:val="28"/>
        </w:rPr>
        <w:t>Б.П. Никитин)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lastRenderedPageBreak/>
        <w:t>Борис Павлович и Елена Алексеевна Никитины педагоги – новаторы, жившие в Советском Союзе, разработали интересную систему развивающих игр.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Развивающая игра представляет собой многоплановое, сложное педагогическое явление: она является и игровым методом обучения детей, и формой обучения, и самостоятельной игровой деятельностью, и средством всестороннего воспитания личности ребенка.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В развивающих творческих играх Никитина - в этом и заключается их главная особенность - удалось объединить один из основных принципов обучения «от простого к сложному» с очень важным принципом творческой деятельности – «самостоятельно по способностям».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Этот союз позволил разрешить в игре сразу несколько проблем, связанных с развитием творческих способностей: 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- игры Никитина могут стимулировать </w:t>
      </w:r>
      <w:proofErr w:type="gramStart"/>
      <w:r w:rsidRPr="00830C01">
        <w:rPr>
          <w:rStyle w:val="c3"/>
          <w:color w:val="000000"/>
          <w:sz w:val="28"/>
          <w:szCs w:val="28"/>
        </w:rPr>
        <w:t>развитие  творческих</w:t>
      </w:r>
      <w:proofErr w:type="gramEnd"/>
      <w:r w:rsidRPr="00830C01">
        <w:rPr>
          <w:rStyle w:val="c3"/>
          <w:color w:val="000000"/>
          <w:sz w:val="28"/>
          <w:szCs w:val="28"/>
        </w:rPr>
        <w:t xml:space="preserve"> способностей с самого раннего возраста;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- задания-ступеньки игр Никитина всегда создают условия, опережающие развитие способностей;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- ребенок развивается наиболее успешно, если он каждый раз самостоятельно пытается решить максимально сложные для него задачи; 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- игры Никитина могут быть очень разнообразны по своему содержанию и, кроме того, как и любые игры, они не терпят принуждения и создают атмосферу свободного и радостного творчества;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- играя в игры Никитина с детьми, взрослые незаметно для себя приобретают очень важное умение - сдерживаться, не мешать малышу самому размышлять и принимать решения, не делать за него то, что он может и должен сделать сам.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Сегодня я хочу познакомить с развивающими играми Б.П. Никитина и поиграть в них вместе с вами.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5"/>
          <w:i/>
          <w:iCs/>
          <w:color w:val="000000"/>
          <w:sz w:val="28"/>
          <w:szCs w:val="28"/>
        </w:rPr>
        <w:t> Знакомство с развивающими играми Б.П. Никитина.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lastRenderedPageBreak/>
        <w:t>К развивающим играм Никитина относятся игры: «</w:t>
      </w:r>
      <w:proofErr w:type="spellStart"/>
      <w:r w:rsidRPr="00830C01">
        <w:rPr>
          <w:rStyle w:val="c3"/>
          <w:color w:val="000000"/>
          <w:sz w:val="28"/>
          <w:szCs w:val="28"/>
        </w:rPr>
        <w:t>Уникуб</w:t>
      </w:r>
      <w:proofErr w:type="spellEnd"/>
      <w:r w:rsidRPr="00830C01">
        <w:rPr>
          <w:rStyle w:val="c3"/>
          <w:color w:val="000000"/>
          <w:sz w:val="28"/>
          <w:szCs w:val="28"/>
        </w:rPr>
        <w:t>», «Кубики для всех», «Сложи узор», «Сложи квадрат» и другие</w:t>
      </w:r>
      <w:r w:rsidRPr="00830C01">
        <w:rPr>
          <w:rStyle w:val="c5"/>
          <w:i/>
          <w:iCs/>
          <w:color w:val="000000"/>
          <w:sz w:val="28"/>
          <w:szCs w:val="28"/>
        </w:rPr>
        <w:t>.</w:t>
      </w:r>
    </w:p>
    <w:p w:rsidR="003A581B" w:rsidRPr="00830C01" w:rsidRDefault="003A581B" w:rsidP="00830C01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</w:t>
      </w:r>
      <w:r w:rsidRPr="00830C01">
        <w:rPr>
          <w:rStyle w:val="c5"/>
          <w:i/>
          <w:iCs/>
          <w:color w:val="000000"/>
          <w:sz w:val="28"/>
          <w:szCs w:val="28"/>
        </w:rPr>
        <w:t> </w:t>
      </w:r>
      <w:r w:rsidRPr="00830C01">
        <w:rPr>
          <w:rStyle w:val="c3"/>
          <w:color w:val="000000"/>
          <w:sz w:val="28"/>
          <w:szCs w:val="28"/>
        </w:rPr>
        <w:t>«</w:t>
      </w:r>
      <w:proofErr w:type="spellStart"/>
      <w:r w:rsidRPr="00830C01">
        <w:rPr>
          <w:rStyle w:val="c3"/>
          <w:color w:val="000000"/>
          <w:sz w:val="28"/>
          <w:szCs w:val="28"/>
        </w:rPr>
        <w:t>Уникуб</w:t>
      </w:r>
      <w:proofErr w:type="spellEnd"/>
      <w:r w:rsidRPr="00830C01">
        <w:rPr>
          <w:rStyle w:val="c3"/>
          <w:color w:val="000000"/>
          <w:sz w:val="28"/>
          <w:szCs w:val="28"/>
        </w:rPr>
        <w:t>»</w:t>
      </w:r>
    </w:p>
    <w:p w:rsidR="003A581B" w:rsidRPr="00830C01" w:rsidRDefault="003A581B" w:rsidP="00830C01">
      <w:pPr>
        <w:pStyle w:val="c1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Эта игра знакомит ребенка с трехмерным пространством.</w:t>
      </w:r>
    </w:p>
    <w:p w:rsidR="003A581B" w:rsidRPr="00830C01" w:rsidRDefault="003A581B" w:rsidP="00830C01">
      <w:pPr>
        <w:pStyle w:val="c1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Из 27 кубиков с разноцветными гранями он складывает различные объёмные фигуры.</w:t>
      </w:r>
    </w:p>
    <w:p w:rsidR="003A581B" w:rsidRPr="00830C01" w:rsidRDefault="003A581B" w:rsidP="00830C01">
      <w:pPr>
        <w:pStyle w:val="c1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9"/>
          <w:i/>
          <w:iCs/>
          <w:color w:val="000000"/>
          <w:sz w:val="28"/>
          <w:szCs w:val="28"/>
          <w:u w:val="single"/>
        </w:rPr>
        <w:t>Практическая часть для педагогов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Прежде чем предлагать игру “</w:t>
      </w:r>
      <w:proofErr w:type="spellStart"/>
      <w:r w:rsidRPr="00830C01">
        <w:rPr>
          <w:rStyle w:val="c3"/>
          <w:color w:val="000000"/>
          <w:sz w:val="28"/>
          <w:szCs w:val="28"/>
        </w:rPr>
        <w:t>Уникуб</w:t>
      </w:r>
      <w:proofErr w:type="spellEnd"/>
      <w:r w:rsidRPr="00830C01">
        <w:rPr>
          <w:rStyle w:val="c3"/>
          <w:color w:val="000000"/>
          <w:sz w:val="28"/>
          <w:szCs w:val="28"/>
        </w:rPr>
        <w:t>” ребенку, попробуйте поиграть сами.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1. Осторожно высыпьте кубики на стол, положите рядом часы с секундной стрелкой или секундомер и, заметив время, сложите из всех 27 кубиков куб красного цвета </w:t>
      </w:r>
      <w:r w:rsidRPr="00830C01">
        <w:rPr>
          <w:rStyle w:val="c5"/>
          <w:i/>
          <w:iCs/>
          <w:color w:val="000000"/>
          <w:sz w:val="28"/>
          <w:szCs w:val="28"/>
        </w:rPr>
        <w:t>(педагоги выполняют задание).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Если с первой попытки вам удалось это сделать за 2 минуты, у вас блестяще развито пространственное мышление. Но сначала охватите куб двумя руками и осторожно поверните его на бок, чтобы кубики не рассыпались.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Посмотрите, как окрашено «дно». Нет ли в нем квадратов другого цвета, кроме избранного вами? Если есть, то повремените гордиться, а сначала потренируйтесь. Вы почувствуете, как строг «</w:t>
      </w:r>
      <w:proofErr w:type="spellStart"/>
      <w:r w:rsidRPr="00830C01">
        <w:rPr>
          <w:rStyle w:val="c3"/>
          <w:color w:val="000000"/>
          <w:sz w:val="28"/>
          <w:szCs w:val="28"/>
        </w:rPr>
        <w:t>Уникуб</w:t>
      </w:r>
      <w:proofErr w:type="spellEnd"/>
      <w:r w:rsidRPr="00830C01">
        <w:rPr>
          <w:rStyle w:val="c3"/>
          <w:color w:val="000000"/>
          <w:sz w:val="28"/>
          <w:szCs w:val="28"/>
        </w:rPr>
        <w:t>» в отношении ошибок: не позволяет сделать ни одной! Да и “говорит” он об ошибках тонко: “Вы где-то допустили ошибку, вот и не получается куб одного цвета”. И найти ошибку не так просто – нужна сразу хорошая “система контроля”, в один день вряд ли вы сумеете ее выработать.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2. Сложите квадратную площадку из 9 кубиков. Это игровая площадка для дошкольников. Все 4 боковые грани желтые.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3. Сложите красный пятиэтажный дом с окошками, с синими крышами на всех этажах и красными полами во всех комнатах. Задняя стена дома и стены комнат могут быть любого цвета.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lastRenderedPageBreak/>
        <w:t>№ </w:t>
      </w:r>
      <w:r w:rsidRPr="00830C01">
        <w:rPr>
          <w:rStyle w:val="c3"/>
          <w:color w:val="000000"/>
          <w:sz w:val="28"/>
          <w:szCs w:val="28"/>
        </w:rPr>
        <w:t>4. Сложите красный колодец. Снаружи он со всех сторон красный, а внутри синий (“вода”). К сожалению, для внутренней окраски недостает одной синей грани, и в колодце виден “песок” (одна желтая грань).</w:t>
      </w:r>
    </w:p>
    <w:p w:rsidR="003A581B" w:rsidRPr="00830C01" w:rsidRDefault="003A581B" w:rsidP="00830C01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 «Кубики для всех»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 состоит из 7 фигурок, различных по форме: одна фигура из 3, а остальные из 4 кубиков каждая.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 учит мыслить пространственными образами (объемными фигурами), умению их комбинировать и является значительно более сложной, чем игры с обычными кубиками.</w:t>
      </w:r>
    </w:p>
    <w:p w:rsidR="003A581B" w:rsidRPr="00830C01" w:rsidRDefault="003A581B" w:rsidP="00830C01">
      <w:pPr>
        <w:pStyle w:val="c1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9"/>
          <w:i/>
          <w:iCs/>
          <w:color w:val="000000"/>
          <w:sz w:val="28"/>
          <w:szCs w:val="28"/>
          <w:u w:val="single"/>
        </w:rPr>
        <w:t>Практическая часть для педагогов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 – </w:t>
      </w:r>
      <w:r w:rsidRPr="00830C01">
        <w:rPr>
          <w:rStyle w:val="c5"/>
          <w:i/>
          <w:iCs/>
          <w:color w:val="000000"/>
          <w:sz w:val="28"/>
          <w:szCs w:val="28"/>
        </w:rPr>
        <w:t>раздать задания на карточках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Перед вами рисунок-задание, постройте из фигурок точно такую же модель, как нарисована.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 – </w:t>
      </w:r>
      <w:r w:rsidRPr="00830C01">
        <w:rPr>
          <w:rStyle w:val="c5"/>
          <w:i/>
          <w:iCs/>
          <w:color w:val="000000"/>
          <w:sz w:val="28"/>
          <w:szCs w:val="28"/>
        </w:rPr>
        <w:t>раздать задания на карточках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Перед вами рисунок-задание, постройте из фигурок точно такую же модель, как нарисована.</w:t>
      </w:r>
    </w:p>
    <w:p w:rsidR="003A581B" w:rsidRPr="00830C01" w:rsidRDefault="003A581B" w:rsidP="00830C01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 «Сложи узор»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 состоит из 16 одинаковых кубиков. Все 6 граней каждого кубика окрашены по-разному в 4 цвета. Это позволяет составлять из них 1-, 2-, 3- и даже 4-цветные узоры в громадном количестве вариантов. Эти узоры напоминают контуры различных предметов, картин, которым дети любят давать названия. В игре с кубиками дети выполняют 3 вида заданий.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Сначала учатся по узорам-заданиям складывать точно такой же узор из кубиков. Затем ставят обратную задачу: глядя на кубики, нарисовать узор, который они образуют. И, наконец, третье – придумывать новые узоры из 9 или 16 кубиков, каких еще нет в книге, т. е. выполнять уже творческую работу.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Используя разное число кубиков и разную не только по цвету, но и по форме (квадраты и треугольники) окраску кубиков, можно изменять сложность заданий в необыкновенно широком диапазоне.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lastRenderedPageBreak/>
        <w:t>В этой игре хорошо развивается способность детей к анализу и синтезу, этим важным мыслительным операциям, используемым почти во всякой интеллектуальной деятельности, и способность к комбинированию, необходимая для конструкторской работы.</w:t>
      </w:r>
    </w:p>
    <w:p w:rsidR="003A581B" w:rsidRPr="00830C01" w:rsidRDefault="003A581B" w:rsidP="00830C01">
      <w:pPr>
        <w:pStyle w:val="c1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9"/>
          <w:i/>
          <w:iCs/>
          <w:color w:val="000000"/>
          <w:sz w:val="28"/>
          <w:szCs w:val="28"/>
          <w:u w:val="single"/>
        </w:rPr>
        <w:t>Практическая часть для педагогов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 – </w:t>
      </w:r>
      <w:r w:rsidRPr="00830C01">
        <w:rPr>
          <w:rStyle w:val="c5"/>
          <w:i/>
          <w:iCs/>
          <w:color w:val="000000"/>
          <w:sz w:val="28"/>
          <w:szCs w:val="28"/>
        </w:rPr>
        <w:t>раздать задания на карточках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1. Перед вами рисунок-задание, сложите из кубиков такой же узор (лебедь, узор).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– </w:t>
      </w:r>
      <w:r w:rsidRPr="00830C01">
        <w:rPr>
          <w:rStyle w:val="c5"/>
          <w:i/>
          <w:iCs/>
          <w:color w:val="000000"/>
          <w:sz w:val="28"/>
          <w:szCs w:val="28"/>
        </w:rPr>
        <w:t>раздать задания на карточках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 xml:space="preserve">2. Я буду читать текст сказки, а Вы по ходу выкладывать </w:t>
      </w:r>
      <w:proofErr w:type="gramStart"/>
      <w:r w:rsidRPr="00830C01">
        <w:rPr>
          <w:rStyle w:val="c3"/>
          <w:color w:val="000000"/>
          <w:sz w:val="28"/>
          <w:szCs w:val="28"/>
        </w:rPr>
        <w:t>соответствующие  узоры</w:t>
      </w:r>
      <w:proofErr w:type="gramEnd"/>
      <w:r w:rsidRPr="00830C01">
        <w:rPr>
          <w:rStyle w:val="c3"/>
          <w:color w:val="000000"/>
          <w:sz w:val="28"/>
          <w:szCs w:val="28"/>
        </w:rPr>
        <w:t>.</w:t>
      </w:r>
    </w:p>
    <w:p w:rsidR="003A581B" w:rsidRPr="00830C01" w:rsidRDefault="003A581B" w:rsidP="00830C01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5"/>
          <w:i/>
          <w:iCs/>
          <w:color w:val="000000"/>
          <w:sz w:val="28"/>
          <w:szCs w:val="28"/>
        </w:rPr>
        <w:t>«Сказка про золотую рыбку»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 xml:space="preserve">Жили – были 7 принцесс. У них был большой и уютный ДОМ и огромная мечта – подержать в руках ЗОЛОТУЮ РЫБКУ. И вот однажды они отправились на поиски своей мечты. Их путь лежал через густой и </w:t>
      </w:r>
      <w:proofErr w:type="spellStart"/>
      <w:r w:rsidRPr="00830C01">
        <w:rPr>
          <w:rStyle w:val="c3"/>
          <w:color w:val="000000"/>
          <w:sz w:val="28"/>
          <w:szCs w:val="28"/>
        </w:rPr>
        <w:t>тёмныйЛЕС</w:t>
      </w:r>
      <w:proofErr w:type="spellEnd"/>
      <w:r w:rsidRPr="00830C01">
        <w:rPr>
          <w:rStyle w:val="c3"/>
          <w:color w:val="000000"/>
          <w:sz w:val="28"/>
          <w:szCs w:val="28"/>
        </w:rPr>
        <w:t>. Каждая принцесса зажгла свой ФОНАРИК, чтобы не сбиться с пути…и уже через несколько минут они оказались на красивой ЦВЕТОЧНОЙ поляне, где под лучами солнца порхали разноцветные БАБОЧКИ. Спуститься вниз к реке им помогла волшебная ЛЕСЕНКА. Они сели в ЛОДКУ и поплыли. Принцессы настолько залюбовались красотой окружающей природы, что не заметили, как к лодке подплыла ЗОЛОТАЯ РЫБКА. Все принцессы загадали желание и отпустили рыбку домой. И стали жить они долго и счастливо!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 xml:space="preserve">Играя, таким образом, дети научатся понимать схемы, распознавать реальные предметы в абстрактных рисунках, придумывать сюжет сказки, рассказа, </w:t>
      </w:r>
      <w:proofErr w:type="gramStart"/>
      <w:r w:rsidRPr="00830C01">
        <w:rPr>
          <w:rStyle w:val="c3"/>
          <w:color w:val="000000"/>
          <w:sz w:val="28"/>
          <w:szCs w:val="28"/>
        </w:rPr>
        <w:t>научатся  развивать</w:t>
      </w:r>
      <w:proofErr w:type="gramEnd"/>
      <w:r w:rsidRPr="00830C01">
        <w:rPr>
          <w:rStyle w:val="c3"/>
          <w:color w:val="000000"/>
          <w:sz w:val="28"/>
          <w:szCs w:val="28"/>
        </w:rPr>
        <w:t xml:space="preserve"> сюжет, использовать в речи разные виды предложений.</w:t>
      </w:r>
    </w:p>
    <w:p w:rsidR="003A581B" w:rsidRPr="00830C01" w:rsidRDefault="003A581B" w:rsidP="00830C01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 «Сложи квадрат»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Игра</w:t>
      </w:r>
      <w:r w:rsidRPr="00830C01">
        <w:rPr>
          <w:rStyle w:val="c5"/>
          <w:i/>
          <w:iCs/>
          <w:color w:val="000000"/>
          <w:sz w:val="28"/>
          <w:szCs w:val="28"/>
        </w:rPr>
        <w:t> </w:t>
      </w:r>
      <w:r w:rsidRPr="00830C01">
        <w:rPr>
          <w:rStyle w:val="c3"/>
          <w:color w:val="000000"/>
          <w:sz w:val="28"/>
          <w:szCs w:val="28"/>
        </w:rPr>
        <w:t>напоминает «</w:t>
      </w:r>
      <w:proofErr w:type="spellStart"/>
      <w:r w:rsidRPr="00830C01">
        <w:rPr>
          <w:rStyle w:val="c3"/>
          <w:color w:val="000000"/>
          <w:sz w:val="28"/>
          <w:szCs w:val="28"/>
        </w:rPr>
        <w:t>пазл</w:t>
      </w:r>
      <w:proofErr w:type="spellEnd"/>
      <w:r w:rsidRPr="00830C01">
        <w:rPr>
          <w:rStyle w:val="c3"/>
          <w:color w:val="000000"/>
          <w:sz w:val="28"/>
          <w:szCs w:val="28"/>
        </w:rPr>
        <w:t>» - из отдельных разрозненных частей, необходимо сложить нечто целое. Этим целым является квадрат.</w:t>
      </w:r>
    </w:p>
    <w:p w:rsidR="003A581B" w:rsidRPr="00830C01" w:rsidRDefault="003A581B" w:rsidP="00830C01">
      <w:pPr>
        <w:pStyle w:val="c1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lastRenderedPageBreak/>
        <w:t>Игра представлена тремя вариантами различной степени сложности. Они различаются количеством составных частей квадрата. Квадрат-образец присутствует только в первом варианте. Игровые задания составлены таким образом, что по ним можно работать со всеми вариантами игры. Они расположены в порядке усложнения.</w:t>
      </w:r>
    </w:p>
    <w:p w:rsidR="003A581B" w:rsidRPr="00830C01" w:rsidRDefault="003A581B" w:rsidP="00830C01">
      <w:pPr>
        <w:pStyle w:val="c1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9"/>
          <w:i/>
          <w:iCs/>
          <w:color w:val="000000"/>
          <w:sz w:val="28"/>
          <w:szCs w:val="28"/>
          <w:u w:val="single"/>
        </w:rPr>
        <w:t>Практическая часть для педагогов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1. Выложите на стол все квадраты (части) и перемешайте их.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2. Рассортируйте по цвету все кусочки квадрата и разложить на кучки (попросите ребенка назвать цвета и оттенки, сосчитать).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4"/>
          <w:color w:val="000000"/>
          <w:sz w:val="28"/>
          <w:szCs w:val="28"/>
        </w:rPr>
        <w:t>№ </w:t>
      </w:r>
      <w:r w:rsidRPr="00830C01">
        <w:rPr>
          <w:rStyle w:val="c3"/>
          <w:color w:val="000000"/>
          <w:sz w:val="28"/>
          <w:szCs w:val="28"/>
        </w:rPr>
        <w:t>3. Теперь нужно правильно сложить квадраты (можно устроить соревнования на время между детьми).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5"/>
          <w:i/>
          <w:iCs/>
          <w:color w:val="000000"/>
          <w:sz w:val="28"/>
          <w:szCs w:val="28"/>
        </w:rPr>
        <w:t>3. Заключительное слово.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Никитинские игры рассчитаны на совместную игру ребенка и взрослого. Степень их вариативности высока, их можно подстраивать под себя, под свой уровень и интересы. Каждая игра предоставляет возможность подумать над тем, как ее расширить, какие новые задания к ней добавить, как ее усовершенствовать. Такая вариативность заданий заранее предусмотрена, и переход к творческой работе над самими играми будет тем успешнее, чем выше уровень творческих способностей ребенка.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– </w:t>
      </w:r>
      <w:r w:rsidRPr="00830C01">
        <w:rPr>
          <w:rStyle w:val="c5"/>
          <w:i/>
          <w:iCs/>
          <w:color w:val="000000"/>
          <w:sz w:val="28"/>
          <w:szCs w:val="28"/>
        </w:rPr>
        <w:t>раздать каждому по три картинки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5"/>
          <w:i/>
          <w:iCs/>
          <w:color w:val="000000"/>
          <w:sz w:val="28"/>
          <w:szCs w:val="28"/>
        </w:rPr>
        <w:t>4. Рефлексия «Чемодан, мясорубка, корзина».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Итак, уважаемые коллеги, благодарю вас за участие в моём мастер - классе, хочу узнать ваше мнение о нём.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На подносе лежат рисунки чемодана, мясорубки, корзины.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Чемодан – всё пригодится в дальнейшем.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Мясорубка – информацию переработаю.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Корзина – всё выброшу.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Педагогам предлагается выбрать, как они поступят с информацией, полученной на мастер-классе.</w:t>
      </w:r>
    </w:p>
    <w:p w:rsidR="003A581B" w:rsidRPr="00830C01" w:rsidRDefault="003A581B" w:rsidP="00830C0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30C01">
        <w:rPr>
          <w:rStyle w:val="c3"/>
          <w:color w:val="000000"/>
          <w:sz w:val="28"/>
          <w:szCs w:val="28"/>
        </w:rPr>
        <w:t>Спасибо за внимание!</w:t>
      </w:r>
    </w:p>
    <w:p w:rsidR="003A581B" w:rsidRPr="00830C01" w:rsidRDefault="003A581B" w:rsidP="00830C0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500" w:rsidRPr="00830C01" w:rsidRDefault="00695500" w:rsidP="00830C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5500" w:rsidRPr="00830C01" w:rsidSect="00830C01">
      <w:pgSz w:w="11906" w:h="16838"/>
      <w:pgMar w:top="1134" w:right="850" w:bottom="1134" w:left="1701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1B"/>
    <w:rsid w:val="003A581B"/>
    <w:rsid w:val="00695500"/>
    <w:rsid w:val="0083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47DB-557E-4DF0-9FE5-711A0B4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A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581B"/>
  </w:style>
  <w:style w:type="paragraph" w:customStyle="1" w:styleId="c18">
    <w:name w:val="c18"/>
    <w:basedOn w:val="a"/>
    <w:rsid w:val="003A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A581B"/>
  </w:style>
  <w:style w:type="paragraph" w:customStyle="1" w:styleId="c14">
    <w:name w:val="c14"/>
    <w:basedOn w:val="a"/>
    <w:rsid w:val="003A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581B"/>
  </w:style>
  <w:style w:type="paragraph" w:customStyle="1" w:styleId="c15">
    <w:name w:val="c15"/>
    <w:basedOn w:val="a"/>
    <w:rsid w:val="003A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581B"/>
  </w:style>
  <w:style w:type="character" w:customStyle="1" w:styleId="c5">
    <w:name w:val="c5"/>
    <w:basedOn w:val="a0"/>
    <w:rsid w:val="003A581B"/>
  </w:style>
  <w:style w:type="paragraph" w:customStyle="1" w:styleId="c13">
    <w:name w:val="c13"/>
    <w:basedOn w:val="a"/>
    <w:rsid w:val="003A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581B"/>
  </w:style>
  <w:style w:type="character" w:customStyle="1" w:styleId="c4">
    <w:name w:val="c4"/>
    <w:basedOn w:val="a0"/>
    <w:rsid w:val="003A581B"/>
  </w:style>
  <w:style w:type="paragraph" w:customStyle="1" w:styleId="1">
    <w:name w:val="1"/>
    <w:basedOn w:val="a"/>
    <w:next w:val="a3"/>
    <w:link w:val="a4"/>
    <w:qFormat/>
    <w:rsid w:val="003A581B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link w:val="1"/>
    <w:rsid w:val="003A581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next w:val="a"/>
    <w:link w:val="10"/>
    <w:uiPriority w:val="10"/>
    <w:qFormat/>
    <w:rsid w:val="003A58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3"/>
    <w:uiPriority w:val="10"/>
    <w:rsid w:val="003A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2024-11-23T11:47:00Z</cp:lastPrinted>
  <dcterms:created xsi:type="dcterms:W3CDTF">2024-09-20T11:14:00Z</dcterms:created>
  <dcterms:modified xsi:type="dcterms:W3CDTF">2024-11-23T11:47:00Z</dcterms:modified>
</cp:coreProperties>
</file>