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88B1" w14:textId="6984FE66" w:rsidR="002712E1" w:rsidRPr="004C055B" w:rsidRDefault="003F4811" w:rsidP="006E7339">
      <w:pPr>
        <w:shd w:val="clear" w:color="auto" w:fill="FFFFFF" w:themeFill="background1"/>
        <w:ind w:firstLine="709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 w:themeFill="background1"/>
        </w:rPr>
      </w:pPr>
      <w:r w:rsidRPr="004C055B">
        <w:rPr>
          <w:rFonts w:ascii="Liberation Serif" w:hAnsi="Liberation Serif" w:cs="Liberation Serif"/>
          <w:b/>
          <w:sz w:val="28"/>
          <w:szCs w:val="28"/>
          <w:shd w:val="clear" w:color="auto" w:fill="FFFFFF" w:themeFill="background1"/>
        </w:rPr>
        <w:t xml:space="preserve">Перечень нормативных правовых </w:t>
      </w:r>
      <w:r w:rsidR="006E7339">
        <w:rPr>
          <w:rFonts w:ascii="Liberation Serif" w:hAnsi="Liberation Serif" w:cs="Liberation Serif"/>
          <w:b/>
          <w:sz w:val="28"/>
          <w:szCs w:val="28"/>
          <w:shd w:val="clear" w:color="auto" w:fill="FFFFFF" w:themeFill="background1"/>
        </w:rPr>
        <w:t>документов по АПР</w:t>
      </w:r>
    </w:p>
    <w:p w14:paraId="53FFB735" w14:textId="77777777" w:rsidR="002712E1" w:rsidRPr="004C055B" w:rsidRDefault="002712E1" w:rsidP="002712E1">
      <w:pPr>
        <w:shd w:val="clear" w:color="auto" w:fill="FFFFFF" w:themeFill="background1"/>
        <w:ind w:firstLine="709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 w:themeFill="background1"/>
        </w:rPr>
      </w:pPr>
    </w:p>
    <w:p w14:paraId="14243BFB" w14:textId="77777777" w:rsidR="003F4811" w:rsidRPr="00D0147C" w:rsidRDefault="003F4811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D0147C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1) Федеральный закон от 27 июля 2006 года № 152-ФЗ «О персональных данных»;</w:t>
      </w:r>
    </w:p>
    <w:p w14:paraId="4D1DC9D9" w14:textId="77777777" w:rsidR="003F4811" w:rsidRPr="00D0147C" w:rsidRDefault="003F4811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D0147C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2) Федеральный закон от 27 июля 2010 года № 210-ФЗ «Об организации предоставления государственных и муниципальных услуг»;</w:t>
      </w:r>
    </w:p>
    <w:p w14:paraId="0AD5767B" w14:textId="77777777" w:rsidR="003F4811" w:rsidRPr="002712E1" w:rsidRDefault="003F4811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D0147C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3) Федеральный закон от 29 декабря 2012 года № 273-ФЗ «Об образовании</w:t>
      </w:r>
      <w:r w:rsidRPr="00D0147C">
        <w:rPr>
          <w:rFonts w:ascii="Liberation Serif" w:hAnsi="Liberation Serif" w:cs="Liberation Serif"/>
          <w:sz w:val="28"/>
          <w:szCs w:val="28"/>
          <w:shd w:val="clear" w:color="auto" w:fill="FFFF00"/>
        </w:rPr>
        <w:t xml:space="preserve"> </w:t>
      </w:r>
      <w:r w:rsidRPr="00D0147C">
        <w:rPr>
          <w:rFonts w:ascii="Liberation Serif" w:hAnsi="Liberation Serif" w:cs="Liberation Serif"/>
          <w:sz w:val="28"/>
          <w:szCs w:val="28"/>
          <w:shd w:val="clear" w:color="auto" w:fill="FFFF00"/>
        </w:rPr>
        <w:br/>
      </w:r>
      <w:r w:rsidRPr="00D0147C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в Российской Федерации»;</w:t>
      </w:r>
    </w:p>
    <w:p w14:paraId="3A2F0EB2" w14:textId="77777777" w:rsidR="003F4811" w:rsidRPr="00FA02ED" w:rsidRDefault="003F4811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D0147C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4) постановление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</w:t>
      </w:r>
      <w:r w:rsidRPr="00D0147C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br/>
        <w:t>и муниципальных фу</w:t>
      </w:r>
      <w:r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нкций в электронной форме»;</w:t>
      </w:r>
    </w:p>
    <w:p w14:paraId="3A539D7A" w14:textId="77777777" w:rsidR="003F4811" w:rsidRPr="00D0147C" w:rsidRDefault="003F4811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5) постановление Правительства Российской Федерации от 21.02.2022</w:t>
      </w:r>
      <w:r w:rsidRPr="00D0147C">
        <w:rPr>
          <w:rFonts w:ascii="Liberation Serif" w:hAnsi="Liberation Serif" w:cs="Liberation Serif"/>
          <w:sz w:val="28"/>
          <w:szCs w:val="28"/>
          <w:shd w:val="clear" w:color="auto" w:fill="FFFF00"/>
        </w:rPr>
        <w:t xml:space="preserve"> </w:t>
      </w:r>
      <w:r w:rsidRPr="00D0147C">
        <w:rPr>
          <w:rFonts w:ascii="Liberation Serif" w:hAnsi="Liberation Serif" w:cs="Liberation Serif"/>
          <w:sz w:val="28"/>
          <w:szCs w:val="28"/>
          <w:shd w:val="clear" w:color="auto" w:fill="FFFF00"/>
        </w:rPr>
        <w:br/>
      </w:r>
      <w:r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14:paraId="34CD30DB" w14:textId="77777777" w:rsidR="003F4811" w:rsidRPr="002712E1" w:rsidRDefault="002712E1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6) приказ Министерства просвещения</w:t>
      </w:r>
      <w:r w:rsidR="003F4811"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Российской Федерации </w:t>
      </w:r>
      <w:r w:rsidR="003F4811"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br/>
        <w:t xml:space="preserve">от </w:t>
      </w:r>
      <w:r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24.03.2023</w:t>
      </w:r>
      <w:r w:rsidR="003F4811"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№ </w:t>
      </w:r>
      <w:r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19</w:t>
      </w:r>
      <w:r w:rsidR="003F4811"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14:paraId="3ED80BBD" w14:textId="23D55336" w:rsidR="003F4811" w:rsidRDefault="003F4811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</w:pPr>
      <w:r w:rsidRPr="00FA02ED"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  <w:t xml:space="preserve">7) Закон Свердловской области от 15 июля 2013 года № 78-ОЗ </w:t>
      </w:r>
      <w:r w:rsidRPr="00FA02ED"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  <w:br/>
        <w:t>«Об образовании в Свердловской области».</w:t>
      </w:r>
    </w:p>
    <w:p w14:paraId="49E5F983" w14:textId="0C074833" w:rsidR="007F10D7" w:rsidRDefault="007F10D7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  <w:t>8) Приказ Министерства образования и молодежной политики Свердловской области от 02.12.2022 № 1144-Д «Об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«Аттестация педагогических работников организаций, осуществляющих образовательную деятельность и находящихся в ведении субъекта РФ, педагогических работников муниципальных и частных организаций, осуществляющих образовательную деятельность»;</w:t>
      </w:r>
    </w:p>
    <w:p w14:paraId="492BCAA1" w14:textId="6511D8F8" w:rsidR="007F10D7" w:rsidRDefault="007F10D7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  <w:t xml:space="preserve">9) Приказ Министерства образования и молодежной политики Свердловской области от 17.03.2023 № 369-Д «Об утверждении регламента работы аттестационной комиссии Министерства образования и молодежной политики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работников, </w:t>
      </w:r>
      <w:proofErr w:type="spellStart"/>
      <w:r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  <w:t>аттестующихся</w:t>
      </w:r>
      <w:proofErr w:type="spellEnd"/>
      <w:r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  <w:t xml:space="preserve"> в целях установления </w:t>
      </w:r>
      <w:r w:rsidR="006E7339"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  <w:t>квалификационных категорий»</w:t>
      </w:r>
    </w:p>
    <w:p w14:paraId="78BD95A1" w14:textId="2516148C" w:rsidR="006E7339" w:rsidRDefault="006E7339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  <w:t>10) Письмо от 05.07.2023 № 02-01-89/9491 «Об особенностях проведения аттестации педагогических работников в электронном виде»;</w:t>
      </w:r>
    </w:p>
    <w:p w14:paraId="5B1F048B" w14:textId="30FD6E32" w:rsidR="006E7339" w:rsidRDefault="006E7339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  <w:t>11) Письмо от 17.08.2023 № 08-1510/394 «Ответы на часто задаваемые вопросы по применению Порядка проведения аттестации педагогических работников организаций, осуществляющих образовательную деятельность»</w:t>
      </w:r>
    </w:p>
    <w:p w14:paraId="05794371" w14:textId="018DF1E1" w:rsidR="006E7339" w:rsidRPr="002712E1" w:rsidRDefault="006E7339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iCs/>
          <w:sz w:val="28"/>
          <w:szCs w:val="28"/>
          <w:shd w:val="clear" w:color="auto" w:fill="FFFF00"/>
        </w:rPr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  <w:t>12) Отраслевое соглашение по организациям системы образования города Екатеринбурга на 2021-2023 гг.</w:t>
      </w:r>
    </w:p>
    <w:p w14:paraId="014724C3" w14:textId="77777777" w:rsidR="003F4811" w:rsidRDefault="003F4811" w:rsidP="003F4811">
      <w:pPr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14:paraId="2159EAD0" w14:textId="57E63A8C" w:rsidR="008B55F5" w:rsidRDefault="008B55F5"/>
    <w:p w14:paraId="3A3A4C40" w14:textId="77777777" w:rsidR="006E7339" w:rsidRDefault="006E7339"/>
    <w:sectPr w:rsidR="006E7339" w:rsidSect="002712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EC"/>
    <w:rsid w:val="00125EEC"/>
    <w:rsid w:val="002712E1"/>
    <w:rsid w:val="003E167C"/>
    <w:rsid w:val="003F4811"/>
    <w:rsid w:val="004C055B"/>
    <w:rsid w:val="006E7339"/>
    <w:rsid w:val="007F10D7"/>
    <w:rsid w:val="008B55F5"/>
    <w:rsid w:val="00C32E57"/>
    <w:rsid w:val="00D0147C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EE5B"/>
  <w15:chartTrackingRefBased/>
  <w15:docId w15:val="{DF855390-BACE-4B0F-95F0-EA9811D1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F48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Григорьева Марина Владимировна</cp:lastModifiedBy>
  <cp:revision>7</cp:revision>
  <cp:lastPrinted>2023-09-07T05:25:00Z</cp:lastPrinted>
  <dcterms:created xsi:type="dcterms:W3CDTF">2022-09-28T03:43:00Z</dcterms:created>
  <dcterms:modified xsi:type="dcterms:W3CDTF">2023-09-07T05:30:00Z</dcterms:modified>
</cp:coreProperties>
</file>